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973D" w14:textId="77777777" w:rsidR="00884DFF" w:rsidRPr="00531247" w:rsidRDefault="00884DFF" w:rsidP="00884DFF">
      <w:pPr>
        <w:jc w:val="center"/>
        <w:rPr>
          <w:b/>
          <w:color w:val="FF0000"/>
          <w:sz w:val="28"/>
          <w:szCs w:val="28"/>
        </w:rPr>
      </w:pPr>
      <w:r w:rsidRPr="003C144B">
        <w:rPr>
          <w:b/>
          <w:sz w:val="28"/>
          <w:szCs w:val="28"/>
        </w:rPr>
        <w:t>AUDREY’S ANGELS</w:t>
      </w:r>
      <w:r w:rsidR="00504FA4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</w:t>
      </w:r>
      <w:r w:rsidRPr="003C144B">
        <w:rPr>
          <w:b/>
          <w:sz w:val="28"/>
          <w:szCs w:val="28"/>
        </w:rPr>
        <w:t>ANNUAL REPORT</w:t>
      </w:r>
    </w:p>
    <w:p w14:paraId="0F73F1E1" w14:textId="77777777" w:rsidR="00884DFF" w:rsidRDefault="00884DFF" w:rsidP="00884DFF">
      <w:pPr>
        <w:jc w:val="both"/>
        <w:rPr>
          <w:sz w:val="24"/>
          <w:szCs w:val="24"/>
        </w:rPr>
      </w:pPr>
    </w:p>
    <w:p w14:paraId="6E12FBBC" w14:textId="77777777" w:rsidR="007C3D4D" w:rsidRDefault="007C3D4D" w:rsidP="00884DFF">
      <w:pPr>
        <w:jc w:val="both"/>
        <w:rPr>
          <w:sz w:val="24"/>
          <w:szCs w:val="24"/>
        </w:rPr>
      </w:pPr>
    </w:p>
    <w:p w14:paraId="69504192" w14:textId="77777777" w:rsidR="007C3D4D" w:rsidRPr="007C09FC" w:rsidRDefault="007C3D4D" w:rsidP="00884DFF">
      <w:pPr>
        <w:jc w:val="both"/>
        <w:rPr>
          <w:sz w:val="24"/>
          <w:szCs w:val="24"/>
        </w:rPr>
      </w:pPr>
    </w:p>
    <w:p w14:paraId="46F07BFE" w14:textId="77777777" w:rsidR="00884DFF" w:rsidRPr="00024CDB" w:rsidRDefault="00884C15" w:rsidP="00884DF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2015</w:t>
      </w:r>
      <w:r w:rsidR="00884DFF" w:rsidRPr="00024CDB">
        <w:rPr>
          <w:sz w:val="24"/>
          <w:szCs w:val="24"/>
          <w:u w:val="single"/>
        </w:rPr>
        <w:t xml:space="preserve"> BOARD OF DIRECTORS</w:t>
      </w:r>
    </w:p>
    <w:p w14:paraId="12D1A614" w14:textId="77777777" w:rsidR="00884DFF" w:rsidRPr="00024CDB" w:rsidRDefault="00884DFF" w:rsidP="00884DFF">
      <w:pPr>
        <w:jc w:val="both"/>
        <w:rPr>
          <w:sz w:val="24"/>
          <w:szCs w:val="24"/>
        </w:rPr>
      </w:pPr>
    </w:p>
    <w:p w14:paraId="0FDD08D6" w14:textId="77777777" w:rsidR="00884DFF" w:rsidRPr="00024CDB" w:rsidRDefault="00884DFF" w:rsidP="00884D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 Foreman, David Henderson, </w:t>
      </w:r>
      <w:r w:rsidR="00884C15">
        <w:rPr>
          <w:sz w:val="24"/>
          <w:szCs w:val="24"/>
        </w:rPr>
        <w:t>Randall Hinkley, Kath</w:t>
      </w:r>
      <w:r w:rsidR="005271D6">
        <w:rPr>
          <w:sz w:val="24"/>
          <w:szCs w:val="24"/>
        </w:rPr>
        <w:t>e</w:t>
      </w:r>
      <w:r w:rsidR="00884C15">
        <w:rPr>
          <w:sz w:val="24"/>
          <w:szCs w:val="24"/>
        </w:rPr>
        <w:t>rine Jorgenson,</w:t>
      </w:r>
      <w:r>
        <w:rPr>
          <w:sz w:val="24"/>
          <w:szCs w:val="24"/>
        </w:rPr>
        <w:t xml:space="preserve"> </w:t>
      </w:r>
      <w:r w:rsidR="00884C15">
        <w:rPr>
          <w:sz w:val="24"/>
          <w:szCs w:val="24"/>
        </w:rPr>
        <w:t>Matthew Mabel, Wendi Martinez,</w:t>
      </w:r>
      <w:r>
        <w:rPr>
          <w:sz w:val="24"/>
          <w:szCs w:val="24"/>
        </w:rPr>
        <w:t xml:space="preserve"> James</w:t>
      </w:r>
      <w:r w:rsidRPr="00024CDB">
        <w:rPr>
          <w:sz w:val="24"/>
          <w:szCs w:val="24"/>
        </w:rPr>
        <w:t xml:space="preserve"> </w:t>
      </w:r>
      <w:proofErr w:type="spellStart"/>
      <w:r w:rsidRPr="00024CDB">
        <w:rPr>
          <w:sz w:val="24"/>
          <w:szCs w:val="24"/>
        </w:rPr>
        <w:t>Pole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, </w:t>
      </w:r>
      <w:r w:rsidR="009351CD">
        <w:rPr>
          <w:sz w:val="24"/>
          <w:szCs w:val="24"/>
        </w:rPr>
        <w:t xml:space="preserve">Marcia Rhodes, </w:t>
      </w:r>
      <w:r>
        <w:rPr>
          <w:sz w:val="24"/>
          <w:szCs w:val="24"/>
        </w:rPr>
        <w:t>Kenneth Rogers, Roy Schumacher, Marcus Sipolt,</w:t>
      </w:r>
      <w:r w:rsidRPr="00024CDB">
        <w:rPr>
          <w:sz w:val="24"/>
          <w:szCs w:val="24"/>
        </w:rPr>
        <w:t xml:space="preserve"> </w:t>
      </w:r>
      <w:r w:rsidR="009351CD">
        <w:rPr>
          <w:sz w:val="24"/>
          <w:szCs w:val="24"/>
        </w:rPr>
        <w:t xml:space="preserve">Todd </w:t>
      </w:r>
      <w:proofErr w:type="spellStart"/>
      <w:r w:rsidR="009351CD">
        <w:rPr>
          <w:sz w:val="24"/>
          <w:szCs w:val="24"/>
        </w:rPr>
        <w:t>Stoa</w:t>
      </w:r>
      <w:proofErr w:type="spellEnd"/>
      <w:r w:rsidR="009351CD">
        <w:rPr>
          <w:sz w:val="24"/>
          <w:szCs w:val="24"/>
        </w:rPr>
        <w:t xml:space="preserve">, </w:t>
      </w:r>
      <w:r w:rsidR="00884C15">
        <w:rPr>
          <w:sz w:val="24"/>
          <w:szCs w:val="24"/>
        </w:rPr>
        <w:t>and Joel Vigil.</w:t>
      </w:r>
    </w:p>
    <w:p w14:paraId="2DA8BCBB" w14:textId="77777777" w:rsidR="00884DFF" w:rsidRPr="007C09FC" w:rsidRDefault="00884DFF" w:rsidP="00884DFF">
      <w:pPr>
        <w:jc w:val="both"/>
        <w:rPr>
          <w:sz w:val="24"/>
          <w:szCs w:val="24"/>
        </w:rPr>
      </w:pPr>
    </w:p>
    <w:p w14:paraId="3D5D143F" w14:textId="77777777" w:rsidR="00884DFF" w:rsidRPr="00F50E98" w:rsidRDefault="00884DFF" w:rsidP="00884DFF">
      <w:pPr>
        <w:jc w:val="both"/>
        <w:rPr>
          <w:sz w:val="24"/>
          <w:szCs w:val="24"/>
        </w:rPr>
      </w:pPr>
      <w:r w:rsidRPr="00F50E98">
        <w:rPr>
          <w:sz w:val="24"/>
          <w:szCs w:val="24"/>
          <w:u w:val="single"/>
        </w:rPr>
        <w:t>TOTAL HOURS</w:t>
      </w:r>
      <w:r w:rsidRPr="00F50E98">
        <w:rPr>
          <w:sz w:val="24"/>
          <w:szCs w:val="24"/>
        </w:rPr>
        <w:t xml:space="preserve"> </w:t>
      </w:r>
    </w:p>
    <w:p w14:paraId="36DE8536" w14:textId="7E39C933" w:rsidR="00884DFF" w:rsidRPr="00F50E98" w:rsidRDefault="00F63ABA" w:rsidP="00F63ABA">
      <w:pPr>
        <w:tabs>
          <w:tab w:val="left" w:pos="24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14:paraId="11A937AB" w14:textId="77777777" w:rsidR="00884DFF" w:rsidRPr="00F50E98" w:rsidRDefault="00884C15" w:rsidP="00884DFF">
      <w:pPr>
        <w:jc w:val="both"/>
        <w:rPr>
          <w:sz w:val="24"/>
          <w:szCs w:val="24"/>
        </w:rPr>
      </w:pPr>
      <w:r>
        <w:rPr>
          <w:sz w:val="24"/>
          <w:szCs w:val="24"/>
        </w:rPr>
        <w:t>In 2015</w:t>
      </w:r>
      <w:r w:rsidR="006926F1">
        <w:rPr>
          <w:sz w:val="24"/>
          <w:szCs w:val="24"/>
        </w:rPr>
        <w:t>,</w:t>
      </w:r>
      <w:r w:rsidR="00884DFF" w:rsidRPr="00F50E98">
        <w:rPr>
          <w:sz w:val="24"/>
          <w:szCs w:val="24"/>
        </w:rPr>
        <w:t xml:space="preserve"> </w:t>
      </w:r>
      <w:r w:rsidR="00884DFF" w:rsidRPr="00F50E98">
        <w:rPr>
          <w:i/>
          <w:sz w:val="24"/>
          <w:szCs w:val="24"/>
        </w:rPr>
        <w:t>Audrey’s Angels</w:t>
      </w:r>
      <w:r>
        <w:rPr>
          <w:sz w:val="24"/>
          <w:szCs w:val="24"/>
        </w:rPr>
        <w:t xml:space="preserve"> performed a total of 4,844</w:t>
      </w:r>
      <w:r w:rsidR="00884DFF">
        <w:rPr>
          <w:sz w:val="24"/>
          <w:szCs w:val="24"/>
        </w:rPr>
        <w:t xml:space="preserve"> hours, </w:t>
      </w:r>
      <w:r>
        <w:rPr>
          <w:sz w:val="24"/>
          <w:szCs w:val="24"/>
        </w:rPr>
        <w:t>an increase of 11% over 2014</w:t>
      </w:r>
      <w:r w:rsidR="009351CD">
        <w:rPr>
          <w:sz w:val="24"/>
          <w:szCs w:val="24"/>
        </w:rPr>
        <w:t xml:space="preserve">.  </w:t>
      </w:r>
      <w:r>
        <w:rPr>
          <w:sz w:val="24"/>
          <w:szCs w:val="24"/>
        </w:rPr>
        <w:t>Included in those hours were 729 hours (15</w:t>
      </w:r>
      <w:r w:rsidR="00884DFF" w:rsidRPr="00F50E98">
        <w:rPr>
          <w:sz w:val="24"/>
          <w:szCs w:val="24"/>
        </w:rPr>
        <w:t xml:space="preserve">%) </w:t>
      </w:r>
      <w:r w:rsidR="009351CD">
        <w:rPr>
          <w:sz w:val="24"/>
          <w:szCs w:val="24"/>
        </w:rPr>
        <w:t xml:space="preserve">which </w:t>
      </w:r>
      <w:r w:rsidR="00884DFF" w:rsidRPr="00F50E98">
        <w:rPr>
          <w:sz w:val="24"/>
          <w:szCs w:val="24"/>
        </w:rPr>
        <w:t>were provided completely free</w:t>
      </w:r>
      <w:r w:rsidR="009351CD">
        <w:rPr>
          <w:sz w:val="24"/>
          <w:szCs w:val="24"/>
        </w:rPr>
        <w:t xml:space="preserve"> of charge.  The remaining</w:t>
      </w:r>
      <w:r>
        <w:rPr>
          <w:sz w:val="24"/>
          <w:szCs w:val="24"/>
        </w:rPr>
        <w:t xml:space="preserve"> 4,115 hours (85</w:t>
      </w:r>
      <w:r w:rsidR="00884DFF" w:rsidRPr="00F50E98">
        <w:rPr>
          <w:sz w:val="24"/>
          <w:szCs w:val="24"/>
        </w:rPr>
        <w:t>%) were provided at a below</w:t>
      </w:r>
      <w:r>
        <w:rPr>
          <w:sz w:val="24"/>
          <w:szCs w:val="24"/>
        </w:rPr>
        <w:t>-market rate.  By December, 2015</w:t>
      </w:r>
      <w:r w:rsidR="006926F1">
        <w:rPr>
          <w:sz w:val="24"/>
          <w:szCs w:val="24"/>
        </w:rPr>
        <w:t>,</w:t>
      </w:r>
      <w:r w:rsidR="00884DFF" w:rsidRPr="00F50E98">
        <w:rPr>
          <w:sz w:val="24"/>
          <w:szCs w:val="24"/>
        </w:rPr>
        <w:t xml:space="preserve"> </w:t>
      </w:r>
      <w:r w:rsidR="00884DFF" w:rsidRPr="00F50E98">
        <w:rPr>
          <w:i/>
          <w:sz w:val="24"/>
          <w:szCs w:val="24"/>
        </w:rPr>
        <w:t xml:space="preserve">Audrey’s Angels </w:t>
      </w:r>
      <w:r w:rsidR="00884DFF">
        <w:rPr>
          <w:sz w:val="24"/>
          <w:szCs w:val="24"/>
        </w:rPr>
        <w:t xml:space="preserve">was sending </w:t>
      </w:r>
      <w:r>
        <w:rPr>
          <w:sz w:val="24"/>
          <w:szCs w:val="24"/>
        </w:rPr>
        <w:t>66 Angels to 135</w:t>
      </w:r>
      <w:r w:rsidR="00884DFF" w:rsidRPr="00F50E98">
        <w:rPr>
          <w:sz w:val="24"/>
          <w:szCs w:val="24"/>
        </w:rPr>
        <w:t xml:space="preserve"> facilities throughout the greater Phoenix area.</w:t>
      </w:r>
    </w:p>
    <w:p w14:paraId="23C966CD" w14:textId="77777777" w:rsidR="00884DFF" w:rsidRPr="007C09FC" w:rsidRDefault="00884DFF" w:rsidP="00884DFF">
      <w:pPr>
        <w:jc w:val="both"/>
        <w:rPr>
          <w:sz w:val="24"/>
          <w:szCs w:val="24"/>
        </w:rPr>
      </w:pPr>
    </w:p>
    <w:p w14:paraId="00798B7C" w14:textId="77777777" w:rsidR="00884DFF" w:rsidRPr="00D93964" w:rsidRDefault="00884DFF" w:rsidP="00884DFF">
      <w:pPr>
        <w:jc w:val="both"/>
        <w:rPr>
          <w:sz w:val="24"/>
          <w:szCs w:val="24"/>
          <w:u w:val="single"/>
        </w:rPr>
      </w:pPr>
      <w:r w:rsidRPr="00D93964">
        <w:rPr>
          <w:sz w:val="24"/>
          <w:szCs w:val="24"/>
          <w:u w:val="single"/>
        </w:rPr>
        <w:t>VOLUNTEERS</w:t>
      </w:r>
    </w:p>
    <w:p w14:paraId="51E8D2B0" w14:textId="77777777" w:rsidR="00884DFF" w:rsidRPr="00D93964" w:rsidRDefault="00884DFF" w:rsidP="00884DFF">
      <w:pPr>
        <w:jc w:val="both"/>
        <w:rPr>
          <w:sz w:val="24"/>
          <w:szCs w:val="24"/>
        </w:rPr>
      </w:pPr>
    </w:p>
    <w:p w14:paraId="6BE77E15" w14:textId="77777777" w:rsidR="00884DFF" w:rsidRPr="00116885" w:rsidRDefault="00884C15" w:rsidP="00884DFF">
      <w:pPr>
        <w:jc w:val="both"/>
        <w:rPr>
          <w:sz w:val="24"/>
          <w:szCs w:val="24"/>
        </w:rPr>
      </w:pPr>
      <w:r>
        <w:rPr>
          <w:sz w:val="24"/>
          <w:szCs w:val="24"/>
        </w:rPr>
        <w:t>In 2015</w:t>
      </w:r>
      <w:r w:rsidR="00884DFF" w:rsidRPr="00D93964">
        <w:rPr>
          <w:sz w:val="24"/>
          <w:szCs w:val="24"/>
        </w:rPr>
        <w:t>,</w:t>
      </w:r>
      <w:r>
        <w:rPr>
          <w:sz w:val="24"/>
          <w:szCs w:val="24"/>
        </w:rPr>
        <w:t xml:space="preserve"> 131</w:t>
      </w:r>
      <w:r w:rsidR="002C6C78">
        <w:rPr>
          <w:sz w:val="24"/>
          <w:szCs w:val="24"/>
        </w:rPr>
        <w:t xml:space="preserve"> </w:t>
      </w:r>
      <w:r w:rsidR="00884DFF">
        <w:rPr>
          <w:sz w:val="24"/>
          <w:szCs w:val="24"/>
        </w:rPr>
        <w:t xml:space="preserve">volunteers donated their time and talents to </w:t>
      </w:r>
      <w:r w:rsidR="00884DFF">
        <w:rPr>
          <w:i/>
          <w:sz w:val="24"/>
          <w:szCs w:val="24"/>
        </w:rPr>
        <w:t xml:space="preserve">Audrey’s </w:t>
      </w:r>
      <w:r w:rsidR="002C6C78">
        <w:rPr>
          <w:i/>
          <w:sz w:val="24"/>
          <w:szCs w:val="24"/>
        </w:rPr>
        <w:t>Angels.</w:t>
      </w:r>
      <w:r w:rsidR="00834BC5">
        <w:rPr>
          <w:sz w:val="24"/>
          <w:szCs w:val="24"/>
        </w:rPr>
        <w:t xml:space="preserve">  9</w:t>
      </w:r>
      <w:r w:rsidR="002C6C78">
        <w:rPr>
          <w:sz w:val="24"/>
          <w:szCs w:val="24"/>
        </w:rPr>
        <w:t xml:space="preserve"> </w:t>
      </w:r>
      <w:r w:rsidR="00834BC5">
        <w:rPr>
          <w:sz w:val="24"/>
          <w:szCs w:val="24"/>
        </w:rPr>
        <w:t>volunteer Angels provided 192</w:t>
      </w:r>
      <w:r w:rsidR="00884DFF">
        <w:rPr>
          <w:sz w:val="24"/>
          <w:szCs w:val="24"/>
        </w:rPr>
        <w:t xml:space="preserve"> </w:t>
      </w:r>
      <w:r w:rsidR="00884DFF" w:rsidRPr="00D93964">
        <w:rPr>
          <w:sz w:val="24"/>
          <w:szCs w:val="24"/>
        </w:rPr>
        <w:t xml:space="preserve">hours of music and craft sessions.  In addition, </w:t>
      </w:r>
      <w:r w:rsidR="00884DFF">
        <w:rPr>
          <w:sz w:val="24"/>
          <w:szCs w:val="24"/>
        </w:rPr>
        <w:t>on</w:t>
      </w:r>
      <w:r w:rsidR="00834BC5">
        <w:rPr>
          <w:sz w:val="24"/>
          <w:szCs w:val="24"/>
        </w:rPr>
        <w:t xml:space="preserve"> December 13, 2015, 104 volunteers provided music to 42</w:t>
      </w:r>
      <w:r w:rsidR="00884DFF">
        <w:rPr>
          <w:sz w:val="24"/>
          <w:szCs w:val="24"/>
        </w:rPr>
        <w:t xml:space="preserve"> homes</w:t>
      </w:r>
      <w:r w:rsidR="002C6C78">
        <w:rPr>
          <w:sz w:val="24"/>
          <w:szCs w:val="24"/>
        </w:rPr>
        <w:t xml:space="preserve"> a</w:t>
      </w:r>
      <w:r w:rsidR="00834BC5">
        <w:rPr>
          <w:sz w:val="24"/>
          <w:szCs w:val="24"/>
        </w:rPr>
        <w:t>t the Holiday Sing Event, and 18</w:t>
      </w:r>
      <w:r w:rsidR="002C6C78">
        <w:rPr>
          <w:sz w:val="24"/>
          <w:szCs w:val="24"/>
        </w:rPr>
        <w:t xml:space="preserve"> </w:t>
      </w:r>
      <w:r w:rsidR="00884DFF">
        <w:rPr>
          <w:sz w:val="24"/>
          <w:szCs w:val="24"/>
        </w:rPr>
        <w:t>v</w:t>
      </w:r>
      <w:r w:rsidR="00884DFF" w:rsidRPr="00116885">
        <w:rPr>
          <w:sz w:val="24"/>
          <w:szCs w:val="24"/>
        </w:rPr>
        <w:t>olunteers assisted at other events during the year.</w:t>
      </w:r>
    </w:p>
    <w:p w14:paraId="2ADCD042" w14:textId="77777777" w:rsidR="00884DFF" w:rsidRPr="007C09FC" w:rsidRDefault="00884DFF" w:rsidP="00884DFF">
      <w:pPr>
        <w:jc w:val="both"/>
        <w:rPr>
          <w:sz w:val="24"/>
          <w:szCs w:val="24"/>
        </w:rPr>
      </w:pPr>
    </w:p>
    <w:p w14:paraId="742E4BB7" w14:textId="77777777" w:rsidR="00884DFF" w:rsidRPr="007C09FC" w:rsidRDefault="00884DFF" w:rsidP="00884DFF">
      <w:pPr>
        <w:jc w:val="both"/>
        <w:rPr>
          <w:sz w:val="24"/>
          <w:szCs w:val="24"/>
          <w:u w:val="single"/>
        </w:rPr>
      </w:pPr>
      <w:r w:rsidRPr="007C09FC">
        <w:rPr>
          <w:sz w:val="24"/>
          <w:szCs w:val="24"/>
          <w:u w:val="single"/>
        </w:rPr>
        <w:t>GRANTS RECEIVED</w:t>
      </w:r>
      <w:r>
        <w:rPr>
          <w:sz w:val="24"/>
          <w:szCs w:val="24"/>
          <w:u w:val="single"/>
        </w:rPr>
        <w:t xml:space="preserve"> (Unaudited)</w:t>
      </w:r>
    </w:p>
    <w:p w14:paraId="2F1BA038" w14:textId="77777777" w:rsidR="00884DFF" w:rsidRDefault="00884DFF" w:rsidP="00884DFF">
      <w:pPr>
        <w:jc w:val="both"/>
        <w:rPr>
          <w:sz w:val="24"/>
          <w:szCs w:val="24"/>
        </w:rPr>
      </w:pPr>
    </w:p>
    <w:p w14:paraId="51DE5E2F" w14:textId="77777777" w:rsidR="00884DFF" w:rsidRDefault="00884DFF" w:rsidP="00884DFF">
      <w:pPr>
        <w:jc w:val="both"/>
        <w:rPr>
          <w:sz w:val="24"/>
          <w:szCs w:val="24"/>
        </w:rPr>
      </w:pPr>
      <w:r>
        <w:rPr>
          <w:sz w:val="24"/>
          <w:szCs w:val="24"/>
        </w:rPr>
        <w:t>500 Club Women’s Golf Association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647A">
        <w:rPr>
          <w:sz w:val="24"/>
          <w:szCs w:val="24"/>
        </w:rPr>
        <w:tab/>
      </w:r>
      <w:r w:rsidR="00A0647A">
        <w:rPr>
          <w:sz w:val="24"/>
          <w:szCs w:val="24"/>
        </w:rPr>
        <w:tab/>
        <w:t xml:space="preserve">    </w:t>
      </w:r>
      <w:proofErr w:type="gramStart"/>
      <w:r w:rsidR="00B36AB6">
        <w:rPr>
          <w:sz w:val="24"/>
          <w:szCs w:val="24"/>
        </w:rPr>
        <w:t>$  2,000</w:t>
      </w:r>
      <w:proofErr w:type="gramEnd"/>
    </w:p>
    <w:p w14:paraId="5AD002BF" w14:textId="77777777" w:rsidR="00B36AB6" w:rsidRDefault="00B36AB6" w:rsidP="00884DFF">
      <w:pPr>
        <w:jc w:val="both"/>
        <w:rPr>
          <w:sz w:val="24"/>
          <w:szCs w:val="24"/>
        </w:rPr>
      </w:pPr>
      <w:r>
        <w:rPr>
          <w:sz w:val="24"/>
          <w:szCs w:val="24"/>
        </w:rPr>
        <w:t>Alliance 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5,000</w:t>
      </w:r>
    </w:p>
    <w:p w14:paraId="790632C6" w14:textId="77777777" w:rsidR="00884DFF" w:rsidRPr="007C09FC" w:rsidRDefault="00884DFF" w:rsidP="00884DFF">
      <w:pPr>
        <w:jc w:val="both"/>
        <w:rPr>
          <w:sz w:val="24"/>
          <w:szCs w:val="24"/>
        </w:rPr>
      </w:pPr>
      <w:r>
        <w:rPr>
          <w:sz w:val="24"/>
          <w:szCs w:val="24"/>
        </w:rPr>
        <w:t>Central Arizona 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100</w:t>
      </w:r>
    </w:p>
    <w:p w14:paraId="7DD6CA84" w14:textId="77777777" w:rsidR="00A0647A" w:rsidRDefault="00884DFF" w:rsidP="00884DFF">
      <w:pPr>
        <w:jc w:val="both"/>
        <w:rPr>
          <w:sz w:val="24"/>
          <w:szCs w:val="24"/>
        </w:rPr>
      </w:pPr>
      <w:r w:rsidRPr="007C09FC">
        <w:rPr>
          <w:sz w:val="24"/>
          <w:szCs w:val="24"/>
        </w:rPr>
        <w:t xml:space="preserve">Paradise Valley United Methodist Church                     </w:t>
      </w:r>
      <w:r>
        <w:rPr>
          <w:sz w:val="24"/>
          <w:szCs w:val="24"/>
        </w:rPr>
        <w:t xml:space="preserve"> </w:t>
      </w:r>
      <w:r w:rsidR="00A0647A">
        <w:rPr>
          <w:sz w:val="24"/>
          <w:szCs w:val="24"/>
        </w:rPr>
        <w:t xml:space="preserve">                           </w:t>
      </w:r>
      <w:r w:rsidR="00B36AB6">
        <w:rPr>
          <w:sz w:val="24"/>
          <w:szCs w:val="24"/>
        </w:rPr>
        <w:t>4,944</w:t>
      </w:r>
    </w:p>
    <w:p w14:paraId="34241C12" w14:textId="77777777" w:rsidR="00884DFF" w:rsidRPr="007C09FC" w:rsidRDefault="00884DFF" w:rsidP="00884DFF">
      <w:pPr>
        <w:jc w:val="both"/>
        <w:rPr>
          <w:sz w:val="24"/>
          <w:szCs w:val="24"/>
        </w:rPr>
      </w:pPr>
      <w:r>
        <w:rPr>
          <w:sz w:val="24"/>
          <w:szCs w:val="24"/>
        </w:rPr>
        <w:t>Valley Presby</w:t>
      </w:r>
      <w:r w:rsidR="00A0647A">
        <w:rPr>
          <w:sz w:val="24"/>
          <w:szCs w:val="24"/>
        </w:rPr>
        <w:t>terian Church</w:t>
      </w:r>
      <w:r w:rsidR="00A0647A">
        <w:rPr>
          <w:sz w:val="24"/>
          <w:szCs w:val="24"/>
        </w:rPr>
        <w:tab/>
      </w:r>
      <w:r w:rsidR="00A0647A">
        <w:rPr>
          <w:sz w:val="24"/>
          <w:szCs w:val="24"/>
        </w:rPr>
        <w:tab/>
      </w:r>
      <w:r w:rsidR="00A0647A">
        <w:rPr>
          <w:sz w:val="24"/>
          <w:szCs w:val="24"/>
        </w:rPr>
        <w:tab/>
      </w:r>
      <w:r w:rsidR="00A0647A">
        <w:rPr>
          <w:sz w:val="24"/>
          <w:szCs w:val="24"/>
        </w:rPr>
        <w:tab/>
      </w:r>
      <w:r w:rsidR="00A0647A">
        <w:rPr>
          <w:sz w:val="24"/>
          <w:szCs w:val="24"/>
        </w:rPr>
        <w:tab/>
      </w:r>
      <w:r w:rsidR="00A0647A">
        <w:rPr>
          <w:sz w:val="24"/>
          <w:szCs w:val="24"/>
        </w:rPr>
        <w:tab/>
        <w:t xml:space="preserve">    </w:t>
      </w:r>
      <w:r w:rsidR="00A0647A" w:rsidRPr="00A0647A">
        <w:rPr>
          <w:sz w:val="24"/>
          <w:szCs w:val="24"/>
          <w:u w:val="single"/>
        </w:rPr>
        <w:t xml:space="preserve">    </w:t>
      </w:r>
      <w:r w:rsidR="00B36AB6">
        <w:rPr>
          <w:sz w:val="24"/>
          <w:szCs w:val="24"/>
          <w:u w:val="single"/>
        </w:rPr>
        <w:t>2,000</w:t>
      </w:r>
    </w:p>
    <w:p w14:paraId="6855AA97" w14:textId="77777777" w:rsidR="00884DFF" w:rsidRPr="007C09FC" w:rsidRDefault="00884DFF" w:rsidP="00884DFF">
      <w:pPr>
        <w:jc w:val="both"/>
        <w:rPr>
          <w:sz w:val="24"/>
          <w:szCs w:val="24"/>
        </w:rPr>
      </w:pPr>
      <w:r w:rsidRPr="007C09FC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397E4AB5" w14:textId="77777777" w:rsidR="00884DFF" w:rsidRPr="007C09FC" w:rsidRDefault="00884DFF" w:rsidP="00884DFF">
      <w:pPr>
        <w:jc w:val="both"/>
        <w:rPr>
          <w:sz w:val="24"/>
          <w:szCs w:val="24"/>
        </w:rPr>
      </w:pPr>
      <w:r w:rsidRPr="007C09FC">
        <w:rPr>
          <w:sz w:val="24"/>
          <w:szCs w:val="24"/>
        </w:rPr>
        <w:t xml:space="preserve">                                                                                     Total:                  </w:t>
      </w:r>
      <w:r w:rsidR="00B36AB6">
        <w:rPr>
          <w:sz w:val="24"/>
          <w:szCs w:val="24"/>
          <w:u w:val="single"/>
        </w:rPr>
        <w:t>$14,044</w:t>
      </w:r>
    </w:p>
    <w:p w14:paraId="3D04D227" w14:textId="77777777" w:rsidR="00884DFF" w:rsidRPr="007C09FC" w:rsidRDefault="00884DFF" w:rsidP="00884DFF">
      <w:pPr>
        <w:jc w:val="both"/>
        <w:rPr>
          <w:sz w:val="24"/>
          <w:szCs w:val="24"/>
        </w:rPr>
      </w:pPr>
      <w:r w:rsidRPr="007C09FC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======</w:t>
      </w:r>
    </w:p>
    <w:p w14:paraId="7CFEF82F" w14:textId="77777777" w:rsidR="00884DFF" w:rsidRPr="007C09FC" w:rsidRDefault="00884DFF" w:rsidP="00884DFF">
      <w:pPr>
        <w:jc w:val="both"/>
        <w:rPr>
          <w:sz w:val="24"/>
          <w:szCs w:val="24"/>
        </w:rPr>
      </w:pPr>
      <w:r w:rsidRPr="007C09FC">
        <w:rPr>
          <w:sz w:val="24"/>
          <w:szCs w:val="24"/>
          <w:u w:val="single"/>
        </w:rPr>
        <w:t>FUNDRAISERS</w:t>
      </w:r>
      <w:r>
        <w:rPr>
          <w:sz w:val="24"/>
          <w:szCs w:val="24"/>
          <w:u w:val="single"/>
        </w:rPr>
        <w:t xml:space="preserve"> (Unaudited)</w:t>
      </w:r>
    </w:p>
    <w:p w14:paraId="5C8410FE" w14:textId="77777777" w:rsidR="00884DFF" w:rsidRPr="007C09FC" w:rsidRDefault="00884DFF" w:rsidP="00884DFF">
      <w:pPr>
        <w:jc w:val="both"/>
        <w:rPr>
          <w:sz w:val="24"/>
          <w:szCs w:val="24"/>
          <w:u w:val="single"/>
        </w:rPr>
      </w:pPr>
      <w:r w:rsidRPr="007C09FC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18CCC18" w14:textId="77777777" w:rsidR="00884DFF" w:rsidRPr="007C09FC" w:rsidRDefault="00B36AB6" w:rsidP="00884DF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12</w:t>
      </w:r>
      <w:r w:rsidR="00884DFF" w:rsidRPr="004225F4">
        <w:rPr>
          <w:sz w:val="24"/>
          <w:szCs w:val="24"/>
        </w:rPr>
        <w:t>th</w:t>
      </w:r>
      <w:r w:rsidR="00884DFF" w:rsidRPr="007C09FC">
        <w:rPr>
          <w:color w:val="000000"/>
          <w:sz w:val="24"/>
          <w:szCs w:val="24"/>
        </w:rPr>
        <w:t xml:space="preserve"> Annual Spring Golf Tournament</w:t>
      </w:r>
    </w:p>
    <w:p w14:paraId="217E9D2C" w14:textId="77777777" w:rsidR="00884DFF" w:rsidRPr="007C09FC" w:rsidRDefault="00884DFF" w:rsidP="00884DF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Held at McCormick Ranch</w:t>
      </w:r>
      <w:r>
        <w:rPr>
          <w:sz w:val="24"/>
          <w:szCs w:val="24"/>
        </w:rPr>
        <w:t xml:space="preserve"> Golf Club</w:t>
      </w:r>
    </w:p>
    <w:p w14:paraId="11605C68" w14:textId="77777777" w:rsidR="00884DFF" w:rsidRDefault="00B36AB6" w:rsidP="00884DF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 3, 2015</w:t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  <w:t xml:space="preserve">   Netted     </w:t>
      </w:r>
      <w:r>
        <w:rPr>
          <w:color w:val="000000"/>
          <w:sz w:val="24"/>
          <w:szCs w:val="24"/>
        </w:rPr>
        <w:t>$12,956</w:t>
      </w:r>
    </w:p>
    <w:p w14:paraId="38C5B6D5" w14:textId="77777777" w:rsidR="00884DFF" w:rsidRPr="007C09FC" w:rsidRDefault="00884DFF" w:rsidP="00884DFF">
      <w:pPr>
        <w:jc w:val="both"/>
        <w:rPr>
          <w:color w:val="000000"/>
          <w:sz w:val="24"/>
          <w:szCs w:val="24"/>
        </w:rPr>
      </w:pPr>
    </w:p>
    <w:p w14:paraId="1403D3F0" w14:textId="77777777" w:rsidR="00884DFF" w:rsidRPr="007C09FC" w:rsidRDefault="00B36AB6" w:rsidP="00884DF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14</w:t>
      </w:r>
      <w:r w:rsidR="00884DFF" w:rsidRPr="004225F4">
        <w:rPr>
          <w:sz w:val="24"/>
          <w:szCs w:val="24"/>
        </w:rPr>
        <w:t>th</w:t>
      </w:r>
      <w:r w:rsidR="00884DFF">
        <w:rPr>
          <w:color w:val="000000"/>
          <w:sz w:val="24"/>
          <w:szCs w:val="24"/>
        </w:rPr>
        <w:t xml:space="preserve"> Annual Fall Dinner and</w:t>
      </w:r>
      <w:r w:rsidR="00884DFF" w:rsidRPr="007C09FC">
        <w:rPr>
          <w:color w:val="000000"/>
          <w:sz w:val="24"/>
          <w:szCs w:val="24"/>
        </w:rPr>
        <w:t xml:space="preserve"> Auction</w:t>
      </w:r>
    </w:p>
    <w:p w14:paraId="71E64765" w14:textId="77777777" w:rsidR="00884DFF" w:rsidRPr="007C09FC" w:rsidRDefault="00884DFF" w:rsidP="00884DFF">
      <w:pPr>
        <w:jc w:val="both"/>
        <w:rPr>
          <w:color w:val="000000"/>
          <w:sz w:val="24"/>
          <w:szCs w:val="24"/>
        </w:rPr>
      </w:pPr>
      <w:r w:rsidRPr="007C09FC">
        <w:rPr>
          <w:color w:val="000000"/>
          <w:sz w:val="24"/>
          <w:szCs w:val="24"/>
        </w:rPr>
        <w:t xml:space="preserve">Held at </w:t>
      </w:r>
      <w:r>
        <w:rPr>
          <w:color w:val="000000"/>
          <w:sz w:val="24"/>
          <w:szCs w:val="24"/>
        </w:rPr>
        <w:t xml:space="preserve">the </w:t>
      </w:r>
      <w:r w:rsidR="007C3D4D">
        <w:rPr>
          <w:sz w:val="24"/>
          <w:szCs w:val="24"/>
        </w:rPr>
        <w:t>Hotel Valley Ho</w:t>
      </w:r>
    </w:p>
    <w:p w14:paraId="2A4DEA26" w14:textId="77777777" w:rsidR="00884DFF" w:rsidRPr="00B07251" w:rsidRDefault="00B36AB6" w:rsidP="00884DFF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October 9, 2015</w:t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</w:r>
      <w:r w:rsidR="00884DFF">
        <w:rPr>
          <w:color w:val="000000"/>
          <w:sz w:val="24"/>
          <w:szCs w:val="24"/>
        </w:rPr>
        <w:tab/>
        <w:t xml:space="preserve">   Netted     </w:t>
      </w:r>
      <w:r w:rsidR="00884DFF"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t>35,768</w:t>
      </w:r>
    </w:p>
    <w:p w14:paraId="0A1C8268" w14:textId="77777777" w:rsidR="00884DFF" w:rsidRPr="007C09FC" w:rsidRDefault="00884DFF" w:rsidP="00884DFF">
      <w:pPr>
        <w:jc w:val="both"/>
        <w:rPr>
          <w:color w:val="000000"/>
          <w:sz w:val="24"/>
          <w:szCs w:val="24"/>
        </w:rPr>
      </w:pPr>
    </w:p>
    <w:p w14:paraId="02C39804" w14:textId="77777777" w:rsidR="00884DFF" w:rsidRPr="007C09FC" w:rsidRDefault="00884DFF" w:rsidP="00884DFF">
      <w:pPr>
        <w:jc w:val="both"/>
        <w:rPr>
          <w:color w:val="000000"/>
          <w:sz w:val="24"/>
          <w:szCs w:val="24"/>
        </w:rPr>
      </w:pPr>
      <w:r w:rsidRPr="007C09FC">
        <w:rPr>
          <w:color w:val="000000"/>
          <w:sz w:val="24"/>
          <w:szCs w:val="24"/>
        </w:rPr>
        <w:t xml:space="preserve">                                                                                       Total:   </w:t>
      </w:r>
      <w:r>
        <w:rPr>
          <w:color w:val="000000"/>
          <w:sz w:val="24"/>
          <w:szCs w:val="24"/>
        </w:rPr>
        <w:tab/>
        <w:t xml:space="preserve">    </w:t>
      </w:r>
      <w:r w:rsidRPr="007C09FC">
        <w:rPr>
          <w:color w:val="000000"/>
          <w:sz w:val="24"/>
          <w:szCs w:val="24"/>
        </w:rPr>
        <w:t xml:space="preserve">               </w:t>
      </w:r>
      <w:r w:rsidRPr="007C09FC">
        <w:rPr>
          <w:color w:val="000000"/>
          <w:sz w:val="24"/>
          <w:szCs w:val="24"/>
          <w:u w:val="single"/>
        </w:rPr>
        <w:t>$</w:t>
      </w:r>
      <w:r w:rsidR="00B36AB6">
        <w:rPr>
          <w:color w:val="000000"/>
          <w:sz w:val="24"/>
          <w:szCs w:val="24"/>
          <w:u w:val="single"/>
        </w:rPr>
        <w:t>48,724</w:t>
      </w:r>
      <w:r w:rsidRPr="007C09FC">
        <w:rPr>
          <w:color w:val="000000"/>
          <w:sz w:val="24"/>
          <w:szCs w:val="24"/>
        </w:rPr>
        <w:t xml:space="preserve"> </w:t>
      </w:r>
    </w:p>
    <w:p w14:paraId="24AB88D4" w14:textId="77777777" w:rsidR="00884DFF" w:rsidRDefault="00884DFF" w:rsidP="00884DF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======</w:t>
      </w:r>
    </w:p>
    <w:p w14:paraId="63ACE969" w14:textId="77777777" w:rsidR="00884DFF" w:rsidRPr="00340AAB" w:rsidRDefault="00FA33EA" w:rsidP="00884DFF">
      <w:pPr>
        <w:jc w:val="both"/>
        <w:rPr>
          <w:sz w:val="24"/>
          <w:szCs w:val="24"/>
        </w:rPr>
      </w:pPr>
      <w:r w:rsidRPr="00340AAB">
        <w:rPr>
          <w:sz w:val="24"/>
          <w:szCs w:val="24"/>
          <w:u w:val="single"/>
        </w:rPr>
        <w:t>FINANCIAL INFORMATION FOR 2015</w:t>
      </w:r>
      <w:r w:rsidR="00884DFF" w:rsidRPr="00340AAB">
        <w:rPr>
          <w:sz w:val="24"/>
          <w:szCs w:val="24"/>
          <w:u w:val="single"/>
        </w:rPr>
        <w:t xml:space="preserve"> (Unaudited)</w:t>
      </w:r>
    </w:p>
    <w:p w14:paraId="7B833B0E" w14:textId="77777777" w:rsidR="00884DFF" w:rsidRPr="00340AAB" w:rsidRDefault="00884DFF" w:rsidP="00884DFF">
      <w:pPr>
        <w:jc w:val="both"/>
        <w:rPr>
          <w:sz w:val="24"/>
          <w:szCs w:val="24"/>
        </w:rPr>
      </w:pPr>
    </w:p>
    <w:p w14:paraId="747D8716" w14:textId="77777777" w:rsidR="00884DFF" w:rsidRPr="00340AAB" w:rsidRDefault="00884DFF" w:rsidP="00884DFF">
      <w:pPr>
        <w:jc w:val="both"/>
        <w:rPr>
          <w:sz w:val="24"/>
          <w:szCs w:val="24"/>
          <w:u w:val="single"/>
        </w:rPr>
      </w:pPr>
      <w:r w:rsidRPr="00340AAB">
        <w:rPr>
          <w:sz w:val="24"/>
          <w:szCs w:val="24"/>
          <w:u w:val="single"/>
        </w:rPr>
        <w:t>Revenue and Contributed Support</w:t>
      </w:r>
    </w:p>
    <w:p w14:paraId="0EB452B4" w14:textId="77777777" w:rsidR="00884DFF" w:rsidRPr="00340AAB" w:rsidRDefault="00884DFF" w:rsidP="00884DFF">
      <w:pPr>
        <w:jc w:val="both"/>
        <w:rPr>
          <w:sz w:val="24"/>
          <w:szCs w:val="24"/>
        </w:rPr>
      </w:pPr>
      <w:r w:rsidRPr="00340AAB">
        <w:rPr>
          <w:sz w:val="24"/>
          <w:szCs w:val="24"/>
        </w:rPr>
        <w:t xml:space="preserve">Contributions                                                      </w:t>
      </w:r>
      <w:r w:rsidR="00340AAB" w:rsidRPr="00340AAB">
        <w:rPr>
          <w:sz w:val="24"/>
          <w:szCs w:val="24"/>
        </w:rPr>
        <w:t>$ 25,219</w:t>
      </w:r>
      <w:r w:rsidRPr="00340AAB">
        <w:rPr>
          <w:sz w:val="24"/>
          <w:szCs w:val="24"/>
        </w:rPr>
        <w:t xml:space="preserve">                    </w:t>
      </w:r>
      <w:r w:rsidR="002C6C78" w:rsidRPr="00340AAB">
        <w:rPr>
          <w:sz w:val="24"/>
          <w:szCs w:val="24"/>
        </w:rPr>
        <w:t xml:space="preserve"> 9%</w:t>
      </w:r>
    </w:p>
    <w:p w14:paraId="36D572AC" w14:textId="77777777" w:rsidR="00884DFF" w:rsidRPr="00340AAB" w:rsidRDefault="00884DFF" w:rsidP="00884DFF">
      <w:pPr>
        <w:jc w:val="both"/>
        <w:rPr>
          <w:sz w:val="24"/>
          <w:szCs w:val="24"/>
        </w:rPr>
      </w:pPr>
      <w:r w:rsidRPr="00340AAB">
        <w:rPr>
          <w:sz w:val="24"/>
          <w:szCs w:val="24"/>
        </w:rPr>
        <w:t xml:space="preserve">Grants                                                                    </w:t>
      </w:r>
      <w:r w:rsidR="00340AAB" w:rsidRPr="00340AAB">
        <w:rPr>
          <w:sz w:val="24"/>
          <w:szCs w:val="24"/>
        </w:rPr>
        <w:t>14,044</w:t>
      </w:r>
      <w:r w:rsidRPr="00340AAB">
        <w:rPr>
          <w:sz w:val="24"/>
          <w:szCs w:val="24"/>
        </w:rPr>
        <w:t xml:space="preserve">                     </w:t>
      </w:r>
      <w:r w:rsidR="00340AAB" w:rsidRPr="00340AAB">
        <w:rPr>
          <w:sz w:val="24"/>
          <w:szCs w:val="24"/>
        </w:rPr>
        <w:t>5</w:t>
      </w:r>
      <w:r w:rsidRPr="00340AAB">
        <w:rPr>
          <w:sz w:val="24"/>
          <w:szCs w:val="24"/>
        </w:rPr>
        <w:t xml:space="preserve">%   </w:t>
      </w:r>
    </w:p>
    <w:p w14:paraId="359CFB90" w14:textId="77777777" w:rsidR="00884DFF" w:rsidRPr="00340AAB" w:rsidRDefault="00884DFF" w:rsidP="00884DFF">
      <w:pPr>
        <w:jc w:val="both"/>
        <w:rPr>
          <w:sz w:val="24"/>
          <w:szCs w:val="24"/>
        </w:rPr>
      </w:pPr>
      <w:r w:rsidRPr="00340AAB">
        <w:rPr>
          <w:sz w:val="24"/>
          <w:szCs w:val="24"/>
        </w:rPr>
        <w:t xml:space="preserve">Fundraisers                                                            </w:t>
      </w:r>
      <w:r w:rsidR="00340AAB" w:rsidRPr="00340AAB">
        <w:rPr>
          <w:sz w:val="24"/>
          <w:szCs w:val="24"/>
        </w:rPr>
        <w:t>89,063</w:t>
      </w:r>
      <w:r w:rsidRPr="00340AAB">
        <w:rPr>
          <w:sz w:val="24"/>
          <w:szCs w:val="24"/>
        </w:rPr>
        <w:t xml:space="preserve">                   </w:t>
      </w:r>
      <w:r w:rsidR="00340AAB" w:rsidRPr="00340AAB">
        <w:rPr>
          <w:sz w:val="24"/>
          <w:szCs w:val="24"/>
        </w:rPr>
        <w:t>31</w:t>
      </w:r>
      <w:r w:rsidRPr="00340AAB">
        <w:rPr>
          <w:sz w:val="24"/>
          <w:szCs w:val="24"/>
        </w:rPr>
        <w:t>%</w:t>
      </w:r>
    </w:p>
    <w:p w14:paraId="626B9D4D" w14:textId="77777777" w:rsidR="00884DFF" w:rsidRPr="00340AAB" w:rsidRDefault="00884DFF" w:rsidP="00884DFF">
      <w:pPr>
        <w:jc w:val="both"/>
        <w:rPr>
          <w:sz w:val="24"/>
          <w:szCs w:val="24"/>
          <w:u w:val="single"/>
        </w:rPr>
      </w:pPr>
      <w:r w:rsidRPr="00340AAB">
        <w:rPr>
          <w:sz w:val="24"/>
          <w:szCs w:val="24"/>
        </w:rPr>
        <w:t xml:space="preserve">Program Fees &amp; Other                                        </w:t>
      </w:r>
      <w:r w:rsidR="00340AAB" w:rsidRPr="00340AAB">
        <w:rPr>
          <w:sz w:val="24"/>
          <w:szCs w:val="24"/>
          <w:u w:val="single"/>
        </w:rPr>
        <w:t>155,638</w:t>
      </w:r>
      <w:r w:rsidRPr="00340AAB">
        <w:rPr>
          <w:sz w:val="24"/>
          <w:szCs w:val="24"/>
        </w:rPr>
        <w:t xml:space="preserve">                   </w:t>
      </w:r>
      <w:r w:rsidR="00340AAB" w:rsidRPr="00340AAB">
        <w:rPr>
          <w:sz w:val="24"/>
          <w:szCs w:val="24"/>
          <w:u w:val="single"/>
        </w:rPr>
        <w:t>55</w:t>
      </w:r>
      <w:r w:rsidRPr="00340AAB">
        <w:rPr>
          <w:sz w:val="24"/>
          <w:szCs w:val="24"/>
          <w:u w:val="single"/>
        </w:rPr>
        <w:t>%</w:t>
      </w:r>
    </w:p>
    <w:p w14:paraId="557E7295" w14:textId="77777777" w:rsidR="00884DFF" w:rsidRPr="00340AAB" w:rsidRDefault="00884DFF" w:rsidP="00884DFF">
      <w:pPr>
        <w:jc w:val="both"/>
        <w:rPr>
          <w:sz w:val="24"/>
          <w:szCs w:val="24"/>
        </w:rPr>
      </w:pPr>
    </w:p>
    <w:p w14:paraId="6EFE8F46" w14:textId="77777777" w:rsidR="00884DFF" w:rsidRPr="00340AAB" w:rsidRDefault="00884DFF" w:rsidP="00884DFF">
      <w:pPr>
        <w:jc w:val="both"/>
        <w:rPr>
          <w:sz w:val="24"/>
          <w:szCs w:val="24"/>
        </w:rPr>
      </w:pPr>
      <w:r w:rsidRPr="00340AAB">
        <w:rPr>
          <w:sz w:val="24"/>
          <w:szCs w:val="24"/>
        </w:rPr>
        <w:t xml:space="preserve">Total Revenue and Contributed Support:         </w:t>
      </w:r>
      <w:r w:rsidR="00340AAB" w:rsidRPr="00340AAB">
        <w:rPr>
          <w:sz w:val="24"/>
          <w:szCs w:val="24"/>
          <w:u w:val="single"/>
        </w:rPr>
        <w:t>$283,964</w:t>
      </w:r>
      <w:r w:rsidRPr="00340AAB">
        <w:rPr>
          <w:sz w:val="24"/>
          <w:szCs w:val="24"/>
        </w:rPr>
        <w:t xml:space="preserve">                 </w:t>
      </w:r>
      <w:r w:rsidRPr="00340AAB">
        <w:rPr>
          <w:sz w:val="24"/>
          <w:szCs w:val="24"/>
          <w:u w:val="single"/>
        </w:rPr>
        <w:t xml:space="preserve"> 100%</w:t>
      </w:r>
    </w:p>
    <w:p w14:paraId="36CB65C5" w14:textId="77777777" w:rsidR="00884DFF" w:rsidRPr="00340AAB" w:rsidRDefault="00884DFF" w:rsidP="00884DFF">
      <w:pPr>
        <w:jc w:val="both"/>
        <w:rPr>
          <w:sz w:val="24"/>
          <w:szCs w:val="24"/>
        </w:rPr>
      </w:pPr>
      <w:r w:rsidRPr="00340AAB">
        <w:rPr>
          <w:sz w:val="24"/>
          <w:szCs w:val="24"/>
        </w:rPr>
        <w:t xml:space="preserve">                                                                          =======                =====</w:t>
      </w:r>
    </w:p>
    <w:p w14:paraId="340BFB6D" w14:textId="77777777" w:rsidR="00884DFF" w:rsidRPr="00340AAB" w:rsidRDefault="00884DFF" w:rsidP="00884DFF">
      <w:pPr>
        <w:jc w:val="both"/>
        <w:rPr>
          <w:sz w:val="24"/>
          <w:szCs w:val="24"/>
        </w:rPr>
      </w:pPr>
    </w:p>
    <w:p w14:paraId="4AB95BAA" w14:textId="77777777" w:rsidR="00884DFF" w:rsidRPr="00340AAB" w:rsidRDefault="00884DFF" w:rsidP="00884DFF">
      <w:pPr>
        <w:jc w:val="both"/>
        <w:rPr>
          <w:sz w:val="24"/>
          <w:szCs w:val="24"/>
          <w:u w:val="single"/>
        </w:rPr>
      </w:pPr>
      <w:r w:rsidRPr="00340AAB">
        <w:rPr>
          <w:sz w:val="24"/>
          <w:szCs w:val="24"/>
          <w:u w:val="single"/>
        </w:rPr>
        <w:t>Expenses</w:t>
      </w:r>
    </w:p>
    <w:p w14:paraId="43FE6525" w14:textId="77777777" w:rsidR="00884DFF" w:rsidRPr="00340AAB" w:rsidRDefault="00884DFF" w:rsidP="00884DFF">
      <w:pPr>
        <w:jc w:val="both"/>
        <w:rPr>
          <w:sz w:val="24"/>
          <w:szCs w:val="24"/>
        </w:rPr>
      </w:pPr>
      <w:r w:rsidRPr="00340AAB">
        <w:rPr>
          <w:sz w:val="24"/>
          <w:szCs w:val="24"/>
        </w:rPr>
        <w:t xml:space="preserve">Programming                                                    </w:t>
      </w:r>
      <w:r w:rsidR="00340AAB" w:rsidRPr="00340AAB">
        <w:rPr>
          <w:sz w:val="24"/>
          <w:szCs w:val="24"/>
        </w:rPr>
        <w:t>$176,176</w:t>
      </w:r>
      <w:r w:rsidRPr="00340AAB">
        <w:rPr>
          <w:sz w:val="24"/>
          <w:szCs w:val="24"/>
        </w:rPr>
        <w:t xml:space="preserve">                    </w:t>
      </w:r>
      <w:r w:rsidR="00340AAB" w:rsidRPr="00340AAB">
        <w:rPr>
          <w:sz w:val="24"/>
          <w:szCs w:val="24"/>
        </w:rPr>
        <w:t>64</w:t>
      </w:r>
      <w:r w:rsidRPr="00340AAB">
        <w:rPr>
          <w:sz w:val="24"/>
          <w:szCs w:val="24"/>
        </w:rPr>
        <w:t>%</w:t>
      </w:r>
    </w:p>
    <w:p w14:paraId="117B14DC" w14:textId="77777777" w:rsidR="00884DFF" w:rsidRPr="00340AAB" w:rsidRDefault="00884DFF" w:rsidP="00884DFF">
      <w:pPr>
        <w:jc w:val="both"/>
        <w:rPr>
          <w:sz w:val="24"/>
          <w:szCs w:val="24"/>
        </w:rPr>
      </w:pPr>
      <w:r w:rsidRPr="00340AAB">
        <w:rPr>
          <w:sz w:val="24"/>
          <w:szCs w:val="24"/>
        </w:rPr>
        <w:t xml:space="preserve">Administrative                                                      </w:t>
      </w:r>
      <w:r w:rsidR="00340AAB" w:rsidRPr="00340AAB">
        <w:rPr>
          <w:sz w:val="24"/>
          <w:szCs w:val="24"/>
        </w:rPr>
        <w:t>24,816</w:t>
      </w:r>
      <w:r w:rsidRPr="00340AAB">
        <w:rPr>
          <w:sz w:val="24"/>
          <w:szCs w:val="24"/>
        </w:rPr>
        <w:t xml:space="preserve">                    </w:t>
      </w:r>
      <w:r w:rsidR="002C6C78" w:rsidRPr="00340AAB">
        <w:rPr>
          <w:sz w:val="24"/>
          <w:szCs w:val="24"/>
        </w:rPr>
        <w:t xml:space="preserve">  9</w:t>
      </w:r>
      <w:r w:rsidRPr="00340AAB">
        <w:rPr>
          <w:sz w:val="24"/>
          <w:szCs w:val="24"/>
        </w:rPr>
        <w:t>%</w:t>
      </w:r>
    </w:p>
    <w:p w14:paraId="39DBFC49" w14:textId="77777777" w:rsidR="00884DFF" w:rsidRPr="00340AAB" w:rsidRDefault="00884DFF" w:rsidP="00884DFF">
      <w:pPr>
        <w:jc w:val="both"/>
        <w:rPr>
          <w:sz w:val="24"/>
          <w:szCs w:val="24"/>
        </w:rPr>
      </w:pPr>
      <w:r w:rsidRPr="00340AAB">
        <w:rPr>
          <w:sz w:val="24"/>
          <w:szCs w:val="24"/>
        </w:rPr>
        <w:t xml:space="preserve">Fundraising                                                        </w:t>
      </w:r>
      <w:r w:rsidRPr="00340AAB">
        <w:rPr>
          <w:sz w:val="24"/>
          <w:szCs w:val="24"/>
          <w:u w:val="single"/>
        </w:rPr>
        <w:t xml:space="preserve">   </w:t>
      </w:r>
      <w:r w:rsidR="00340AAB" w:rsidRPr="00340AAB">
        <w:rPr>
          <w:sz w:val="24"/>
          <w:szCs w:val="24"/>
          <w:u w:val="single"/>
        </w:rPr>
        <w:t>75,033</w:t>
      </w:r>
      <w:r w:rsidRPr="00340AAB">
        <w:rPr>
          <w:sz w:val="24"/>
          <w:szCs w:val="24"/>
        </w:rPr>
        <w:t xml:space="preserve">                    </w:t>
      </w:r>
      <w:r w:rsidR="00340AAB" w:rsidRPr="00340AAB">
        <w:rPr>
          <w:sz w:val="24"/>
          <w:szCs w:val="24"/>
          <w:u w:val="single"/>
        </w:rPr>
        <w:t>27</w:t>
      </w:r>
      <w:r w:rsidRPr="00340AAB">
        <w:rPr>
          <w:sz w:val="24"/>
          <w:szCs w:val="24"/>
          <w:u w:val="single"/>
        </w:rPr>
        <w:t>%</w:t>
      </w:r>
    </w:p>
    <w:p w14:paraId="476A577B" w14:textId="77777777" w:rsidR="00884DFF" w:rsidRPr="00340AAB" w:rsidRDefault="00884DFF" w:rsidP="00884DFF">
      <w:pPr>
        <w:jc w:val="both"/>
        <w:rPr>
          <w:sz w:val="24"/>
          <w:szCs w:val="24"/>
        </w:rPr>
      </w:pPr>
    </w:p>
    <w:p w14:paraId="55AAF727" w14:textId="77777777" w:rsidR="00884DFF" w:rsidRPr="00340AAB" w:rsidRDefault="00884DFF" w:rsidP="00884DFF">
      <w:pPr>
        <w:jc w:val="both"/>
        <w:rPr>
          <w:sz w:val="24"/>
          <w:szCs w:val="24"/>
        </w:rPr>
      </w:pPr>
      <w:r w:rsidRPr="00340AAB">
        <w:rPr>
          <w:sz w:val="24"/>
          <w:szCs w:val="24"/>
        </w:rPr>
        <w:t xml:space="preserve">                                       Total Expenses:         </w:t>
      </w:r>
      <w:r w:rsidR="00340AAB" w:rsidRPr="00340AAB">
        <w:rPr>
          <w:sz w:val="24"/>
          <w:szCs w:val="24"/>
          <w:u w:val="single"/>
        </w:rPr>
        <w:t>$276,025</w:t>
      </w:r>
      <w:r w:rsidRPr="00340AAB">
        <w:rPr>
          <w:sz w:val="24"/>
          <w:szCs w:val="24"/>
        </w:rPr>
        <w:t xml:space="preserve">                  </w:t>
      </w:r>
      <w:r w:rsidRPr="00340AAB">
        <w:rPr>
          <w:sz w:val="24"/>
          <w:szCs w:val="24"/>
          <w:u w:val="single"/>
        </w:rPr>
        <w:t>100%</w:t>
      </w:r>
    </w:p>
    <w:p w14:paraId="1AD87B79" w14:textId="77777777" w:rsidR="00884DFF" w:rsidRPr="00340AAB" w:rsidRDefault="00884DFF" w:rsidP="00884DFF">
      <w:pPr>
        <w:jc w:val="both"/>
        <w:rPr>
          <w:sz w:val="24"/>
          <w:szCs w:val="24"/>
        </w:rPr>
      </w:pPr>
      <w:r w:rsidRPr="00340AAB">
        <w:rPr>
          <w:sz w:val="24"/>
          <w:szCs w:val="24"/>
        </w:rPr>
        <w:t xml:space="preserve">                                                                         =======                  ====</w:t>
      </w:r>
    </w:p>
    <w:p w14:paraId="7E057E6F" w14:textId="77777777" w:rsidR="00884DFF" w:rsidRPr="00340AAB" w:rsidRDefault="00884DFF" w:rsidP="00884DFF">
      <w:pPr>
        <w:jc w:val="both"/>
        <w:rPr>
          <w:b/>
          <w:sz w:val="24"/>
          <w:szCs w:val="24"/>
          <w:u w:val="single"/>
        </w:rPr>
      </w:pPr>
      <w:r w:rsidRPr="00340AAB">
        <w:rPr>
          <w:b/>
          <w:sz w:val="24"/>
          <w:szCs w:val="24"/>
          <w:u w:val="single"/>
        </w:rPr>
        <w:t xml:space="preserve">                </w:t>
      </w:r>
    </w:p>
    <w:p w14:paraId="33D07258" w14:textId="77777777" w:rsidR="00884DFF" w:rsidRDefault="00884DFF" w:rsidP="00884DFF">
      <w:pPr>
        <w:tabs>
          <w:tab w:val="left" w:pos="1260"/>
        </w:tabs>
        <w:rPr>
          <w:color w:val="000000"/>
          <w:sz w:val="24"/>
          <w:szCs w:val="24"/>
          <w:u w:val="single"/>
        </w:rPr>
      </w:pPr>
    </w:p>
    <w:p w14:paraId="5EBF63EC" w14:textId="77777777" w:rsidR="00884DFF" w:rsidRDefault="00884DFF" w:rsidP="00884DFF">
      <w:pPr>
        <w:tabs>
          <w:tab w:val="left" w:pos="1260"/>
        </w:tabs>
        <w:rPr>
          <w:color w:val="000000"/>
          <w:sz w:val="24"/>
          <w:szCs w:val="24"/>
          <w:u w:val="single"/>
        </w:rPr>
      </w:pPr>
    </w:p>
    <w:p w14:paraId="6F693949" w14:textId="77777777" w:rsidR="00884DFF" w:rsidRPr="00D138B3" w:rsidRDefault="00884DFF" w:rsidP="00884DFF">
      <w:pPr>
        <w:jc w:val="both"/>
        <w:rPr>
          <w:color w:val="000000"/>
          <w:sz w:val="24"/>
          <w:szCs w:val="24"/>
        </w:rPr>
      </w:pPr>
      <w:r w:rsidRPr="00707CCC">
        <w:rPr>
          <w:color w:val="000000"/>
          <w:sz w:val="24"/>
          <w:szCs w:val="24"/>
          <w:u w:val="single"/>
        </w:rPr>
        <w:t>CORPORATE DONORS</w:t>
      </w:r>
    </w:p>
    <w:p w14:paraId="32C79C95" w14:textId="77777777" w:rsidR="00884DFF" w:rsidRPr="00D138B3" w:rsidRDefault="00884DFF" w:rsidP="00884DFF">
      <w:pPr>
        <w:jc w:val="both"/>
        <w:rPr>
          <w:color w:val="000000"/>
          <w:sz w:val="24"/>
          <w:szCs w:val="24"/>
        </w:rPr>
      </w:pPr>
    </w:p>
    <w:p w14:paraId="2ECECBBC" w14:textId="77777777" w:rsidR="00884DFF" w:rsidRDefault="00884DFF" w:rsidP="00884DFF">
      <w:pPr>
        <w:jc w:val="both"/>
        <w:rPr>
          <w:color w:val="000000"/>
          <w:sz w:val="24"/>
          <w:szCs w:val="24"/>
        </w:rPr>
      </w:pPr>
      <w:r w:rsidRPr="00707CCC">
        <w:rPr>
          <w:color w:val="000000"/>
          <w:sz w:val="24"/>
          <w:szCs w:val="24"/>
        </w:rPr>
        <w:t>In addition to our many individual donors, we would like to graciously acknowledge funding from the</w:t>
      </w:r>
      <w:r w:rsidR="00EA6413">
        <w:rPr>
          <w:color w:val="000000"/>
          <w:sz w:val="24"/>
          <w:szCs w:val="24"/>
        </w:rPr>
        <w:t xml:space="preserve"> following organi</w:t>
      </w:r>
      <w:r w:rsidR="00531247">
        <w:rPr>
          <w:color w:val="000000"/>
          <w:sz w:val="24"/>
          <w:szCs w:val="24"/>
        </w:rPr>
        <w:t>zations in 2015</w:t>
      </w:r>
      <w:r w:rsidR="00EA6413">
        <w:rPr>
          <w:color w:val="000000"/>
          <w:sz w:val="24"/>
          <w:szCs w:val="24"/>
        </w:rPr>
        <w:t>:</w:t>
      </w:r>
    </w:p>
    <w:p w14:paraId="4E6AA956" w14:textId="77777777" w:rsidR="00EA6413" w:rsidRPr="00EA6413" w:rsidRDefault="00EA6413" w:rsidP="00884DFF">
      <w:pPr>
        <w:jc w:val="both"/>
        <w:rPr>
          <w:color w:val="000000"/>
          <w:sz w:val="24"/>
          <w:szCs w:val="24"/>
        </w:rPr>
      </w:pPr>
    </w:p>
    <w:p w14:paraId="6CEF315D" w14:textId="77777777" w:rsidR="007C5E8F" w:rsidRDefault="00884DFF" w:rsidP="00884DFF">
      <w:pPr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500 Club Women’s Golf Assn.</w:t>
      </w:r>
      <w:r w:rsidR="00EA6413">
        <w:rPr>
          <w:i/>
          <w:color w:val="000000"/>
          <w:sz w:val="22"/>
          <w:szCs w:val="22"/>
        </w:rPr>
        <w:tab/>
      </w:r>
      <w:r w:rsidR="00A0647A">
        <w:rPr>
          <w:i/>
          <w:color w:val="000000"/>
          <w:sz w:val="22"/>
          <w:szCs w:val="22"/>
        </w:rPr>
        <w:tab/>
      </w:r>
      <w:r w:rsidR="00A0647A">
        <w:rPr>
          <w:i/>
          <w:color w:val="000000"/>
          <w:sz w:val="22"/>
          <w:szCs w:val="22"/>
        </w:rPr>
        <w:tab/>
      </w:r>
      <w:r w:rsidR="00EB317A">
        <w:rPr>
          <w:i/>
          <w:sz w:val="22"/>
          <w:szCs w:val="22"/>
        </w:rPr>
        <w:t>Ironwood Investment Counsel LLC</w:t>
      </w:r>
    </w:p>
    <w:p w14:paraId="2F45B6EB" w14:textId="77777777" w:rsidR="007C5E8F" w:rsidRDefault="007C5E8F" w:rsidP="00884DF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Albertsons Grocery Stores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EB317A">
        <w:rPr>
          <w:i/>
          <w:sz w:val="22"/>
          <w:szCs w:val="22"/>
        </w:rPr>
        <w:tab/>
        <w:t>Jeannette A. Delster, CPA</w:t>
      </w:r>
    </w:p>
    <w:p w14:paraId="20873236" w14:textId="77777777" w:rsidR="00884DFF" w:rsidRDefault="007C5E8F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Alliance Bank of Ari</w:t>
      </w:r>
      <w:r w:rsidR="00EB317A">
        <w:rPr>
          <w:i/>
          <w:sz w:val="22"/>
          <w:szCs w:val="22"/>
        </w:rPr>
        <w:t>zona</w:t>
      </w:r>
      <w:r w:rsidR="00EB317A">
        <w:rPr>
          <w:i/>
          <w:sz w:val="22"/>
          <w:szCs w:val="22"/>
        </w:rPr>
        <w:tab/>
      </w:r>
      <w:r w:rsidR="00EB317A">
        <w:rPr>
          <w:i/>
          <w:sz w:val="22"/>
          <w:szCs w:val="22"/>
        </w:rPr>
        <w:tab/>
      </w:r>
      <w:r w:rsidR="00EB317A">
        <w:rPr>
          <w:i/>
          <w:sz w:val="22"/>
          <w:szCs w:val="22"/>
        </w:rPr>
        <w:tab/>
        <w:t>Metro Civitan Club</w:t>
      </w:r>
      <w:r w:rsidR="00EA6413" w:rsidRPr="007C5E8F">
        <w:rPr>
          <w:i/>
          <w:sz w:val="22"/>
          <w:szCs w:val="22"/>
        </w:rPr>
        <w:tab/>
      </w:r>
      <w:r w:rsidR="00EA6413">
        <w:rPr>
          <w:i/>
          <w:color w:val="000000"/>
          <w:sz w:val="22"/>
          <w:szCs w:val="22"/>
        </w:rPr>
        <w:tab/>
      </w:r>
    </w:p>
    <w:p w14:paraId="7D9DF71D" w14:textId="77777777" w:rsidR="00884DFF" w:rsidRDefault="007C5E8F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Amazon Smile Foundation</w:t>
      </w:r>
      <w:r w:rsidR="00EA6413">
        <w:rPr>
          <w:i/>
          <w:color w:val="000000"/>
          <w:sz w:val="22"/>
          <w:szCs w:val="22"/>
        </w:rPr>
        <w:tab/>
      </w:r>
      <w:r w:rsidR="00531247">
        <w:rPr>
          <w:i/>
          <w:color w:val="000000"/>
          <w:sz w:val="22"/>
          <w:szCs w:val="22"/>
        </w:rPr>
        <w:tab/>
      </w:r>
      <w:r w:rsidR="00EA6413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>Motorola Solutions Foundation</w:t>
      </w:r>
    </w:p>
    <w:p w14:paraId="301E07E6" w14:textId="77777777" w:rsidR="00884DFF" w:rsidRDefault="007C5E8F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American Express Foundation</w:t>
      </w:r>
      <w:r w:rsidR="00EA6413">
        <w:rPr>
          <w:i/>
          <w:color w:val="000000"/>
          <w:sz w:val="22"/>
          <w:szCs w:val="22"/>
        </w:rPr>
        <w:tab/>
      </w:r>
      <w:r w:rsidR="00EA6413">
        <w:rPr>
          <w:i/>
          <w:color w:val="000000"/>
          <w:sz w:val="22"/>
          <w:szCs w:val="22"/>
        </w:rPr>
        <w:tab/>
      </w:r>
      <w:r w:rsidR="00EA6413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>New York Life Insurance</w:t>
      </w:r>
    </w:p>
    <w:p w14:paraId="0B21DFD8" w14:textId="77777777" w:rsidR="00884DFF" w:rsidRDefault="007C5E8F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Central Arizona Project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  <w:t xml:space="preserve">O’Brien &amp; </w:t>
      </w:r>
      <w:proofErr w:type="spellStart"/>
      <w:r w:rsidR="00EB317A">
        <w:rPr>
          <w:i/>
          <w:color w:val="000000"/>
          <w:sz w:val="22"/>
          <w:szCs w:val="22"/>
        </w:rPr>
        <w:t>Somer</w:t>
      </w:r>
      <w:proofErr w:type="spellEnd"/>
      <w:r w:rsidR="00EB317A">
        <w:rPr>
          <w:i/>
          <w:color w:val="000000"/>
          <w:sz w:val="22"/>
          <w:szCs w:val="22"/>
        </w:rPr>
        <w:t xml:space="preserve"> Attorneys at Law</w:t>
      </w:r>
    </w:p>
    <w:p w14:paraId="2D951A6A" w14:textId="77777777" w:rsidR="00E75B91" w:rsidRDefault="007C5E8F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Coastal Endodontics</w:t>
      </w:r>
      <w:r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  <w:t>O’Neil Printing</w:t>
      </w:r>
    </w:p>
    <w:p w14:paraId="4C233025" w14:textId="77777777" w:rsidR="00884DFF" w:rsidRDefault="007C5E8F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Danbury A</w:t>
      </w:r>
      <w:r w:rsidR="00EB317A">
        <w:rPr>
          <w:i/>
          <w:color w:val="000000"/>
          <w:sz w:val="22"/>
          <w:szCs w:val="22"/>
        </w:rPr>
        <w:t>dult Care Home</w:t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  <w:t>Paradise Valley United Methodist Church</w:t>
      </w:r>
    </w:p>
    <w:p w14:paraId="7CFADAE6" w14:textId="77777777" w:rsidR="00884DFF" w:rsidRDefault="00E75B91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Donald L</w:t>
      </w:r>
      <w:r w:rsidR="00EB317A">
        <w:rPr>
          <w:i/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 xml:space="preserve"> Wilcox, DDS</w:t>
      </w:r>
      <w:r>
        <w:rPr>
          <w:i/>
          <w:color w:val="000000"/>
          <w:sz w:val="22"/>
          <w:szCs w:val="22"/>
        </w:rPr>
        <w:tab/>
      </w:r>
      <w:r w:rsidR="00884DFF">
        <w:rPr>
          <w:i/>
          <w:color w:val="000000"/>
          <w:sz w:val="22"/>
          <w:szCs w:val="22"/>
        </w:rPr>
        <w:tab/>
      </w:r>
      <w:r w:rsidR="00884DFF">
        <w:rPr>
          <w:i/>
          <w:color w:val="000000"/>
          <w:sz w:val="22"/>
          <w:szCs w:val="22"/>
        </w:rPr>
        <w:tab/>
      </w:r>
      <w:r w:rsidR="00EA6413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>Pavlik Laminating</w:t>
      </w:r>
    </w:p>
    <w:p w14:paraId="3EAC9321" w14:textId="77777777" w:rsidR="00884DFF" w:rsidRDefault="00E75B91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Ernst &amp; Young LLP</w:t>
      </w:r>
      <w:r w:rsidR="00531247">
        <w:rPr>
          <w:i/>
          <w:color w:val="000000"/>
          <w:sz w:val="22"/>
          <w:szCs w:val="22"/>
        </w:rPr>
        <w:tab/>
      </w:r>
      <w:r w:rsidR="00EA6413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  <w:t>Sunnyslope Presbyterian Church</w:t>
      </w:r>
    </w:p>
    <w:p w14:paraId="7D953047" w14:textId="77777777" w:rsidR="00884DFF" w:rsidRDefault="00E75B91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Family Care Homes</w:t>
      </w:r>
      <w:r w:rsidR="007C5E8F">
        <w:rPr>
          <w:i/>
          <w:color w:val="000000"/>
          <w:sz w:val="22"/>
          <w:szCs w:val="22"/>
        </w:rPr>
        <w:tab/>
      </w:r>
      <w:r w:rsidR="007C5E8F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  <w:t>Surprise Flooring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14:paraId="5F6A0515" w14:textId="77777777" w:rsidR="00531247" w:rsidRDefault="00E75B91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Fiesta Bowl</w:t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  <w:t>Tatum Glen Adult Care Homes</w:t>
      </w:r>
    </w:p>
    <w:p w14:paraId="0151E90C" w14:textId="77777777" w:rsidR="00644415" w:rsidRDefault="00E75B91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Fry’s Food Stores</w:t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  <w:t>T B Consulting LLC</w:t>
      </w:r>
      <w:r w:rsidR="00884DFF">
        <w:rPr>
          <w:i/>
          <w:color w:val="000000"/>
          <w:sz w:val="22"/>
          <w:szCs w:val="22"/>
        </w:rPr>
        <w:tab/>
      </w:r>
      <w:r w:rsidR="00884DFF">
        <w:rPr>
          <w:i/>
          <w:color w:val="000000"/>
          <w:sz w:val="22"/>
          <w:szCs w:val="22"/>
        </w:rPr>
        <w:tab/>
      </w:r>
      <w:r w:rsidR="00884DFF">
        <w:rPr>
          <w:i/>
          <w:color w:val="000000"/>
          <w:sz w:val="22"/>
          <w:szCs w:val="22"/>
        </w:rPr>
        <w:tab/>
      </w:r>
      <w:r w:rsidR="00884DFF">
        <w:rPr>
          <w:i/>
          <w:color w:val="000000"/>
          <w:sz w:val="22"/>
          <w:szCs w:val="22"/>
        </w:rPr>
        <w:tab/>
      </w:r>
    </w:p>
    <w:p w14:paraId="3E6632D9" w14:textId="77777777" w:rsidR="00531247" w:rsidRDefault="00E75B91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GE Foundation</w:t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proofErr w:type="spellStart"/>
      <w:r w:rsidR="00EB317A">
        <w:rPr>
          <w:i/>
          <w:color w:val="000000"/>
          <w:sz w:val="22"/>
          <w:szCs w:val="22"/>
        </w:rPr>
        <w:t>TeamLogic</w:t>
      </w:r>
      <w:proofErr w:type="spellEnd"/>
      <w:r w:rsidR="00EB317A">
        <w:rPr>
          <w:i/>
          <w:color w:val="000000"/>
          <w:sz w:val="22"/>
          <w:szCs w:val="22"/>
        </w:rPr>
        <w:t xml:space="preserve"> IT</w:t>
      </w:r>
    </w:p>
    <w:p w14:paraId="71B97F3B" w14:textId="77777777" w:rsidR="00531247" w:rsidRDefault="00E75B91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Glass Financial Group</w:t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  <w:t>U S Bank National Association</w:t>
      </w:r>
    </w:p>
    <w:p w14:paraId="7452DBEA" w14:textId="77777777" w:rsidR="00884DFF" w:rsidRDefault="00E75B91" w:rsidP="00884DFF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GoDaddy</w:t>
      </w:r>
      <w:r w:rsidR="001C24C6">
        <w:rPr>
          <w:i/>
          <w:color w:val="000000"/>
          <w:sz w:val="22"/>
          <w:szCs w:val="22"/>
        </w:rPr>
        <w:tab/>
      </w:r>
      <w:r w:rsidR="001C24C6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  <w:t>Valley Presbyterian Church</w:t>
      </w:r>
    </w:p>
    <w:p w14:paraId="29CB85FD" w14:textId="77777777" w:rsidR="00E75B91" w:rsidRDefault="00E75B91" w:rsidP="00884DFF">
      <w:pPr>
        <w:jc w:val="both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Gut</w:t>
      </w:r>
      <w:r w:rsidR="005271D6">
        <w:rPr>
          <w:i/>
          <w:color w:val="000000"/>
          <w:sz w:val="22"/>
          <w:szCs w:val="22"/>
        </w:rPr>
        <w:t>t</w:t>
      </w:r>
      <w:r>
        <w:rPr>
          <w:i/>
          <w:color w:val="000000"/>
          <w:sz w:val="22"/>
          <w:szCs w:val="22"/>
        </w:rPr>
        <w:t>illa</w:t>
      </w:r>
      <w:proofErr w:type="spellEnd"/>
      <w:r>
        <w:rPr>
          <w:i/>
          <w:color w:val="000000"/>
          <w:sz w:val="22"/>
          <w:szCs w:val="22"/>
        </w:rPr>
        <w:t xml:space="preserve"> Murphy Anderson, P.C.</w:t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r w:rsidR="00EB317A">
        <w:rPr>
          <w:i/>
          <w:color w:val="000000"/>
          <w:sz w:val="22"/>
          <w:szCs w:val="22"/>
        </w:rPr>
        <w:tab/>
      </w:r>
      <w:proofErr w:type="spellStart"/>
      <w:r w:rsidR="00EB317A">
        <w:rPr>
          <w:i/>
          <w:color w:val="000000"/>
          <w:sz w:val="22"/>
          <w:szCs w:val="22"/>
        </w:rPr>
        <w:t>Xocolatl</w:t>
      </w:r>
      <w:proofErr w:type="spellEnd"/>
      <w:r w:rsidR="00EB317A">
        <w:rPr>
          <w:i/>
          <w:color w:val="000000"/>
          <w:sz w:val="22"/>
          <w:szCs w:val="22"/>
        </w:rPr>
        <w:t xml:space="preserve"> John Wasser Confections</w:t>
      </w:r>
    </w:p>
    <w:p w14:paraId="7FDFF6A0" w14:textId="77777777" w:rsidR="00277A72" w:rsidRPr="001C24C6" w:rsidRDefault="00EB317A" w:rsidP="00644415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Hensley Employee Foundation</w:t>
      </w:r>
    </w:p>
    <w:sectPr w:rsidR="00277A72" w:rsidRPr="001C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FF"/>
    <w:rsid w:val="00007DD0"/>
    <w:rsid w:val="0002306A"/>
    <w:rsid w:val="000231D0"/>
    <w:rsid w:val="0004439D"/>
    <w:rsid w:val="00057762"/>
    <w:rsid w:val="00083468"/>
    <w:rsid w:val="000D0BC3"/>
    <w:rsid w:val="00150BFA"/>
    <w:rsid w:val="00151AB1"/>
    <w:rsid w:val="001531B4"/>
    <w:rsid w:val="00153555"/>
    <w:rsid w:val="001578A8"/>
    <w:rsid w:val="00160CE0"/>
    <w:rsid w:val="00170569"/>
    <w:rsid w:val="001905B0"/>
    <w:rsid w:val="001C24C6"/>
    <w:rsid w:val="001F2410"/>
    <w:rsid w:val="002232AB"/>
    <w:rsid w:val="00235798"/>
    <w:rsid w:val="0024692B"/>
    <w:rsid w:val="0025453B"/>
    <w:rsid w:val="002576EE"/>
    <w:rsid w:val="00261AF4"/>
    <w:rsid w:val="00277A72"/>
    <w:rsid w:val="002A2FEF"/>
    <w:rsid w:val="002A7B1B"/>
    <w:rsid w:val="002B292B"/>
    <w:rsid w:val="002B48C2"/>
    <w:rsid w:val="002C6C78"/>
    <w:rsid w:val="002D26AF"/>
    <w:rsid w:val="002E70FC"/>
    <w:rsid w:val="002F39DF"/>
    <w:rsid w:val="003341E7"/>
    <w:rsid w:val="00340AAB"/>
    <w:rsid w:val="00386CE9"/>
    <w:rsid w:val="003B69F1"/>
    <w:rsid w:val="0042042D"/>
    <w:rsid w:val="004213C9"/>
    <w:rsid w:val="00422F2F"/>
    <w:rsid w:val="00434EF4"/>
    <w:rsid w:val="004570F3"/>
    <w:rsid w:val="004B0C43"/>
    <w:rsid w:val="004B3CF6"/>
    <w:rsid w:val="004B5D15"/>
    <w:rsid w:val="004C3D52"/>
    <w:rsid w:val="00504FA4"/>
    <w:rsid w:val="005271D6"/>
    <w:rsid w:val="00531247"/>
    <w:rsid w:val="00582B2E"/>
    <w:rsid w:val="005B34C7"/>
    <w:rsid w:val="005C0278"/>
    <w:rsid w:val="005E16EF"/>
    <w:rsid w:val="005E5341"/>
    <w:rsid w:val="006040F5"/>
    <w:rsid w:val="00644415"/>
    <w:rsid w:val="006926F1"/>
    <w:rsid w:val="006A4E4C"/>
    <w:rsid w:val="006A6610"/>
    <w:rsid w:val="006D64FA"/>
    <w:rsid w:val="006E3529"/>
    <w:rsid w:val="007128E6"/>
    <w:rsid w:val="007754C9"/>
    <w:rsid w:val="007A0C72"/>
    <w:rsid w:val="007C3D4D"/>
    <w:rsid w:val="007C5E8F"/>
    <w:rsid w:val="007D1D6F"/>
    <w:rsid w:val="007E36E7"/>
    <w:rsid w:val="0080117A"/>
    <w:rsid w:val="008159FC"/>
    <w:rsid w:val="00824456"/>
    <w:rsid w:val="00834127"/>
    <w:rsid w:val="00834BC5"/>
    <w:rsid w:val="00867475"/>
    <w:rsid w:val="008843C8"/>
    <w:rsid w:val="00884C15"/>
    <w:rsid w:val="00884DFF"/>
    <w:rsid w:val="008A4248"/>
    <w:rsid w:val="008B252E"/>
    <w:rsid w:val="008D0464"/>
    <w:rsid w:val="008F5301"/>
    <w:rsid w:val="00916707"/>
    <w:rsid w:val="009351CD"/>
    <w:rsid w:val="00937BC4"/>
    <w:rsid w:val="009601A1"/>
    <w:rsid w:val="00963737"/>
    <w:rsid w:val="009E6D3D"/>
    <w:rsid w:val="009E6F1E"/>
    <w:rsid w:val="00A0647A"/>
    <w:rsid w:val="00A466CF"/>
    <w:rsid w:val="00A476E5"/>
    <w:rsid w:val="00A55EE6"/>
    <w:rsid w:val="00A6533F"/>
    <w:rsid w:val="00A87676"/>
    <w:rsid w:val="00A9714D"/>
    <w:rsid w:val="00AC2044"/>
    <w:rsid w:val="00AF047F"/>
    <w:rsid w:val="00B15791"/>
    <w:rsid w:val="00B23697"/>
    <w:rsid w:val="00B267D9"/>
    <w:rsid w:val="00B36AB6"/>
    <w:rsid w:val="00B86DAC"/>
    <w:rsid w:val="00BA0942"/>
    <w:rsid w:val="00BA748D"/>
    <w:rsid w:val="00BB74A7"/>
    <w:rsid w:val="00BC3C97"/>
    <w:rsid w:val="00BD12BA"/>
    <w:rsid w:val="00BE3155"/>
    <w:rsid w:val="00C9211E"/>
    <w:rsid w:val="00CC29B8"/>
    <w:rsid w:val="00D00A79"/>
    <w:rsid w:val="00D02EF8"/>
    <w:rsid w:val="00D72253"/>
    <w:rsid w:val="00DC2F6B"/>
    <w:rsid w:val="00DC4711"/>
    <w:rsid w:val="00E53171"/>
    <w:rsid w:val="00E75B91"/>
    <w:rsid w:val="00E97B2A"/>
    <w:rsid w:val="00EA6413"/>
    <w:rsid w:val="00EB11F8"/>
    <w:rsid w:val="00EB317A"/>
    <w:rsid w:val="00EE37A6"/>
    <w:rsid w:val="00F03759"/>
    <w:rsid w:val="00F47402"/>
    <w:rsid w:val="00F63ABA"/>
    <w:rsid w:val="00F9159B"/>
    <w:rsid w:val="00F934A1"/>
    <w:rsid w:val="00FA33EA"/>
    <w:rsid w:val="00FC155A"/>
    <w:rsid w:val="00FC1BA2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4F94"/>
  <w15:chartTrackingRefBased/>
  <w15:docId w15:val="{63898D88-B96C-463A-A6B7-54FB6B5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Delster</dc:creator>
  <cp:keywords/>
  <dc:description/>
  <cp:lastModifiedBy>Morgan Taylor</cp:lastModifiedBy>
  <cp:revision>2</cp:revision>
  <cp:lastPrinted>2016-08-20T18:19:00Z</cp:lastPrinted>
  <dcterms:created xsi:type="dcterms:W3CDTF">2018-06-28T19:17:00Z</dcterms:created>
  <dcterms:modified xsi:type="dcterms:W3CDTF">2018-06-28T19:17:00Z</dcterms:modified>
</cp:coreProperties>
</file>